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E4" w:rsidRPr="00A8772E" w:rsidRDefault="00F446E4" w:rsidP="00F446E4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A8772E">
        <w:rPr>
          <w:rFonts w:ascii="Times New Roman" w:hAnsi="Times New Roman"/>
          <w:b/>
          <w:caps/>
          <w:sz w:val="28"/>
          <w:szCs w:val="28"/>
        </w:rPr>
        <w:t>Міністерство освіти і науки України</w:t>
      </w:r>
    </w:p>
    <w:p w:rsidR="00F446E4" w:rsidRPr="00A8772E" w:rsidRDefault="00F446E4" w:rsidP="00F446E4">
      <w:pPr>
        <w:tabs>
          <w:tab w:val="left" w:pos="4111"/>
        </w:tabs>
        <w:jc w:val="center"/>
        <w:rPr>
          <w:rFonts w:ascii="Times New Roman" w:hAnsi="Times New Roman"/>
          <w:b/>
          <w:caps/>
          <w:sz w:val="28"/>
          <w:szCs w:val="28"/>
        </w:rPr>
      </w:pPr>
      <w:r w:rsidRPr="00A8772E">
        <w:rPr>
          <w:rFonts w:ascii="Times New Roman" w:hAnsi="Times New Roman"/>
          <w:b/>
          <w:caps/>
          <w:sz w:val="28"/>
          <w:szCs w:val="28"/>
        </w:rPr>
        <w:t>Херсонський державний університет</w:t>
      </w:r>
    </w:p>
    <w:p w:rsidR="00F446E4" w:rsidRPr="00A8772E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8772E">
        <w:rPr>
          <w:rFonts w:ascii="Times New Roman" w:hAnsi="Times New Roman"/>
          <w:b/>
          <w:sz w:val="28"/>
          <w:szCs w:val="28"/>
          <w:lang w:val="uk-UA"/>
        </w:rPr>
        <w:t>Кафедра туризму</w:t>
      </w: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A8772E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446E4" w:rsidRPr="00A8772E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446E4" w:rsidRPr="00A8772E" w:rsidRDefault="00F446E4" w:rsidP="00F446E4">
      <w:pPr>
        <w:pStyle w:val="1"/>
        <w:spacing w:before="0"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A8772E">
        <w:rPr>
          <w:rFonts w:ascii="Times New Roman" w:hAnsi="Times New Roman" w:cs="Times New Roman"/>
          <w:caps/>
          <w:sz w:val="28"/>
          <w:szCs w:val="28"/>
        </w:rPr>
        <w:t>Програма</w:t>
      </w:r>
    </w:p>
    <w:p w:rsidR="00F446E4" w:rsidRPr="00A8772E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8772E">
        <w:rPr>
          <w:rFonts w:ascii="Times New Roman" w:hAnsi="Times New Roman"/>
          <w:b/>
          <w:sz w:val="28"/>
          <w:szCs w:val="28"/>
          <w:lang w:val="uk-UA"/>
        </w:rPr>
        <w:t>навчальної дисципліни</w:t>
      </w: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381285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  <w:lang w:val="uk-UA"/>
        </w:rPr>
      </w:pPr>
      <w:r w:rsidRPr="00381285">
        <w:rPr>
          <w:rFonts w:ascii="Times New Roman" w:hAnsi="Times New Roman"/>
          <w:b/>
          <w:sz w:val="32"/>
          <w:szCs w:val="32"/>
          <w:lang w:val="uk-UA"/>
        </w:rPr>
        <w:t>«</w:t>
      </w:r>
      <w:r>
        <w:rPr>
          <w:rFonts w:ascii="Times New Roman" w:hAnsi="Times New Roman"/>
          <w:b/>
          <w:sz w:val="32"/>
          <w:szCs w:val="32"/>
          <w:lang w:val="uk-UA"/>
        </w:rPr>
        <w:t>БЕЗПЕКА В ТУРИЗМІ</w:t>
      </w:r>
      <w:r w:rsidRPr="00381285">
        <w:rPr>
          <w:rFonts w:ascii="Times New Roman" w:hAnsi="Times New Roman"/>
          <w:b/>
          <w:sz w:val="32"/>
          <w:szCs w:val="32"/>
          <w:lang w:val="uk-UA"/>
        </w:rPr>
        <w:t>»</w:t>
      </w:r>
    </w:p>
    <w:p w:rsidR="00F446E4" w:rsidRPr="000E09E5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A8772E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8772E">
        <w:rPr>
          <w:rFonts w:ascii="Times New Roman" w:hAnsi="Times New Roman"/>
          <w:b/>
          <w:sz w:val="28"/>
          <w:szCs w:val="28"/>
          <w:lang w:val="uk-UA"/>
        </w:rPr>
        <w:t>Рівень вищої освіти «Магістр»</w:t>
      </w:r>
    </w:p>
    <w:p w:rsidR="00F446E4" w:rsidRPr="00A8772E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8772E">
        <w:rPr>
          <w:rFonts w:ascii="Times New Roman" w:hAnsi="Times New Roman"/>
          <w:b/>
          <w:sz w:val="28"/>
          <w:szCs w:val="28"/>
          <w:lang w:val="uk-UA"/>
        </w:rPr>
        <w:t>Спеціальність 242 Туризм</w:t>
      </w:r>
    </w:p>
    <w:p w:rsidR="00F446E4" w:rsidRPr="00A8772E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8772E">
        <w:rPr>
          <w:rFonts w:ascii="Times New Roman" w:hAnsi="Times New Roman"/>
          <w:b/>
          <w:sz w:val="28"/>
          <w:szCs w:val="28"/>
          <w:lang w:val="uk-UA"/>
        </w:rPr>
        <w:t xml:space="preserve">Факультет природознавства, здоров’я людини і туризму </w:t>
      </w:r>
    </w:p>
    <w:p w:rsidR="00F446E4" w:rsidRPr="000E09E5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Pr="000E09E5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46E4" w:rsidRPr="000E09E5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46E4" w:rsidRPr="000E09E5" w:rsidRDefault="00F446E4" w:rsidP="00F446E4">
      <w:pPr>
        <w:tabs>
          <w:tab w:val="left" w:pos="411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Default="00F446E4" w:rsidP="00F446E4">
      <w:pPr>
        <w:tabs>
          <w:tab w:val="left" w:pos="411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446E4" w:rsidRPr="00A8772E" w:rsidRDefault="00F446E4" w:rsidP="00F446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72E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 w:rsidRPr="00A8772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A8772E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8772E">
        <w:rPr>
          <w:rFonts w:ascii="Times New Roman" w:hAnsi="Times New Roman"/>
          <w:b/>
          <w:sz w:val="28"/>
          <w:szCs w:val="28"/>
        </w:rPr>
        <w:t>ік</w:t>
      </w:r>
      <w:proofErr w:type="spellEnd"/>
    </w:p>
    <w:p w:rsidR="00F446E4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ED1799">
        <w:rPr>
          <w:sz w:val="24"/>
          <w:lang w:val="uk-UA"/>
        </w:rPr>
        <w:br w:type="page"/>
      </w:r>
      <w:r w:rsidRPr="00D959F2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lastRenderedPageBreak/>
        <w:t>РОЗРОБЛЕНО ТА ВНЕСЕНО</w:t>
      </w:r>
      <w:r w:rsidRPr="00D959F2">
        <w:rPr>
          <w:rFonts w:ascii="Times New Roman" w:eastAsia="Times New Roman" w:hAnsi="Times New Roman"/>
          <w:color w:val="000000"/>
          <w:sz w:val="24"/>
          <w:szCs w:val="24"/>
          <w:lang w:eastAsia="uk-UA"/>
        </w:rPr>
        <w:t>:</w:t>
      </w:r>
      <w:r w:rsidRPr="00D959F2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</w:t>
      </w: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959F2">
        <w:rPr>
          <w:rFonts w:ascii="Times New Roman" w:eastAsia="Times New Roman" w:hAnsi="Times New Roman"/>
          <w:color w:val="000000"/>
          <w:sz w:val="24"/>
          <w:szCs w:val="24"/>
          <w:u w:val="single"/>
          <w:lang w:val="uk-UA" w:eastAsia="uk-UA"/>
        </w:rPr>
        <w:t>Херсонський державний університет</w:t>
      </w: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959F2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РОЗРОБНИКИ ПРОГРАМИ:</w:t>
      </w: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val="uk-UA" w:eastAsia="ru-RU"/>
        </w:rPr>
        <w:t>Сидорович Єгор Сергійович</w:t>
      </w:r>
      <w:r w:rsidRPr="00D959F2">
        <w:rPr>
          <w:rFonts w:ascii="Times New Roman" w:eastAsia="Times New Roman" w:hAnsi="Times New Roman"/>
          <w:color w:val="000000"/>
          <w:sz w:val="24"/>
          <w:szCs w:val="24"/>
          <w:u w:val="single"/>
          <w:lang w:val="uk-UA" w:eastAsia="uk-UA"/>
        </w:rPr>
        <w:t>, кандидат історичних наук</w:t>
      </w:r>
      <w:r w:rsidRPr="00D959F2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,</w:t>
      </w:r>
      <w:r w:rsidRPr="00D959F2">
        <w:rPr>
          <w:rFonts w:ascii="Times New Roman" w:eastAsia="Times New Roman" w:hAnsi="Times New Roman"/>
          <w:color w:val="000000"/>
          <w:sz w:val="24"/>
          <w:szCs w:val="24"/>
          <w:u w:val="single"/>
          <w:lang w:val="uk-UA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val="uk-UA" w:eastAsia="uk-UA"/>
        </w:rPr>
        <w:t>старший викладач</w:t>
      </w:r>
      <w:r w:rsidRPr="00D959F2">
        <w:rPr>
          <w:rFonts w:ascii="Times New Roman" w:eastAsia="Times New Roman" w:hAnsi="Times New Roman"/>
          <w:color w:val="000000"/>
          <w:sz w:val="24"/>
          <w:szCs w:val="24"/>
          <w:u w:val="single"/>
          <w:lang w:val="uk-UA" w:eastAsia="uk-UA"/>
        </w:rPr>
        <w:t xml:space="preserve"> кафедри туризму.</w:t>
      </w:r>
    </w:p>
    <w:p w:rsidR="00F446E4" w:rsidRPr="00D959F2" w:rsidRDefault="00F446E4" w:rsidP="00F446E4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F446E4" w:rsidRPr="00D959F2" w:rsidRDefault="00F446E4" w:rsidP="00F446E4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D959F2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Обговорено та рекомендовано до затвердження Вченою радою університету </w:t>
      </w: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</w:p>
    <w:p w:rsidR="00F446E4" w:rsidRPr="00D959F2" w:rsidRDefault="00F446E4" w:rsidP="00F446E4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uk-UA" w:eastAsia="uk-UA"/>
        </w:rPr>
        <w:sectPr w:rsidR="00F446E4" w:rsidRPr="00D959F2" w:rsidSect="00656F44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D959F2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«_____»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 </w:t>
      </w:r>
      <w:r w:rsidRPr="00D959F2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________________________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 </w:t>
      </w:r>
      <w:r w:rsidRPr="00D959F2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20___ року, протокол № __</w:t>
      </w:r>
      <w:r w:rsidRPr="00D959F2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ab/>
      </w:r>
    </w:p>
    <w:p w:rsidR="00F446E4" w:rsidRPr="006B22E8" w:rsidRDefault="00F446E4" w:rsidP="00F446E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aps/>
          <w:color w:val="000000"/>
          <w:sz w:val="24"/>
          <w:szCs w:val="24"/>
          <w:lang w:val="uk-UA" w:eastAsia="uk-UA"/>
        </w:rPr>
      </w:pPr>
      <w:r w:rsidRPr="006B22E8">
        <w:rPr>
          <w:rFonts w:ascii="Times New Roman" w:eastAsia="Times New Roman" w:hAnsi="Times New Roman"/>
          <w:b/>
          <w:caps/>
          <w:color w:val="000000"/>
          <w:sz w:val="24"/>
          <w:szCs w:val="24"/>
          <w:lang w:val="uk-UA" w:eastAsia="uk-UA"/>
        </w:rPr>
        <w:lastRenderedPageBreak/>
        <w:t>Вступ</w:t>
      </w:r>
    </w:p>
    <w:p w:rsidR="00F446E4" w:rsidRPr="00A3269A" w:rsidRDefault="00F446E4" w:rsidP="00F446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A3269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Навчальна дисципліна «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Безпека в туризмі</w:t>
      </w:r>
      <w:r w:rsidRPr="00A3269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» є важливою складовою підготовки фахівців у галузі туризму. Науково-методична основа її змісту – освітньо-професійна програма підготовки та освітньо-кваліфікаційна характеристика фахівців </w:t>
      </w:r>
      <w:r w:rsidRPr="00A3269A">
        <w:rPr>
          <w:rFonts w:ascii="Times New Roman" w:hAnsi="Times New Roman"/>
          <w:color w:val="000000"/>
          <w:sz w:val="24"/>
          <w:szCs w:val="24"/>
          <w:lang w:val="uk-UA" w:eastAsia="uk-UA"/>
        </w:rPr>
        <w:t>рівня вищої освіти «</w:t>
      </w:r>
      <w:r>
        <w:rPr>
          <w:rFonts w:ascii="Times New Roman" w:hAnsi="Times New Roman"/>
          <w:color w:val="000000"/>
          <w:sz w:val="24"/>
          <w:szCs w:val="24"/>
          <w:lang w:val="uk-UA" w:eastAsia="uk-UA"/>
        </w:rPr>
        <w:t>м</w:t>
      </w:r>
      <w:r w:rsidRPr="00A3269A">
        <w:rPr>
          <w:rFonts w:ascii="Times New Roman" w:hAnsi="Times New Roman"/>
          <w:sz w:val="24"/>
          <w:szCs w:val="24"/>
          <w:lang w:val="uk-UA"/>
        </w:rPr>
        <w:t>агістр</w:t>
      </w:r>
      <w:r w:rsidRPr="00A3269A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» </w:t>
      </w:r>
      <w:r w:rsidRPr="00A3269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згідно галузевої складової державного стандарту вищої освіти за </w:t>
      </w:r>
      <w:r w:rsidRPr="00A3269A">
        <w:rPr>
          <w:rFonts w:ascii="Times New Roman" w:hAnsi="Times New Roman"/>
          <w:color w:val="000000"/>
          <w:sz w:val="24"/>
          <w:szCs w:val="24"/>
          <w:lang w:val="uk-UA" w:eastAsia="uk-UA"/>
        </w:rPr>
        <w:t xml:space="preserve">спеціальністю </w:t>
      </w:r>
      <w:r w:rsidRPr="00A3269A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«Туризм».</w:t>
      </w:r>
    </w:p>
    <w:p w:rsidR="00F446E4" w:rsidRDefault="00F446E4" w:rsidP="00F446E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</w:pP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Навчальна дисципліна «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Безпека в туризмі</w:t>
      </w: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» є нормативною дисципліною циклу професійної підготовки фахівців рівня вищої освіти «магістр»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>.</w:t>
      </w:r>
      <w:r w:rsidRPr="006B22E8">
        <w:rPr>
          <w:rFonts w:ascii="Times New Roman" w:eastAsia="Times New Roman" w:hAnsi="Times New Roman"/>
          <w:color w:val="000000"/>
          <w:sz w:val="24"/>
          <w:szCs w:val="24"/>
          <w:lang w:val="uk-UA" w:eastAsia="uk-UA"/>
        </w:rPr>
        <w:t xml:space="preserve"> Обсяг навчальної дисципліни – 3 кредити ЄКТС.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Предметом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вивчення навчальної дисципліни є специфіка забезпечення безпеки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в туризмі, про дію навколишнього середовища на організм людини: формування у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майбутніх фахівців грамотного відношення до питань безпечної діяльності в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туризмі, розуміння чинників природного, техногенного і соціального характеру, що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представляють загрозу при здійсненні подорожі, особливо екстремального туризму і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</w:rPr>
        <w:t xml:space="preserve">спортивного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відпочинку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знання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нормативних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документів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страхування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фінансового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ризику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</w:p>
    <w:p w:rsidR="00462FF9" w:rsidRDefault="00F446E4" w:rsidP="00F44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sz w:val="24"/>
          <w:szCs w:val="24"/>
          <w:lang w:val="uk-UA"/>
        </w:rPr>
        <w:t>Міждисциплінарні зв’язки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: «Географія туризму України</w:t>
      </w:r>
      <w:r>
        <w:rPr>
          <w:rFonts w:ascii="Times New Roman" w:eastAsiaTheme="minorHAnsi" w:hAnsi="Times New Roman"/>
          <w:sz w:val="24"/>
          <w:szCs w:val="24"/>
          <w:lang w:val="uk-UA"/>
        </w:rPr>
        <w:t>»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, «Безпека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життєдіяльності», «Екологія», «Технологія та організація туристичної діяльності»,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«Організація транспортного обслуговування», «Організація обслуговування туристів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в готелях», «Туристичне країнознавство».</w:t>
      </w:r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F446E4" w:rsidRPr="00F446E4" w:rsidRDefault="00F446E4" w:rsidP="00F446E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446E4">
        <w:rPr>
          <w:rFonts w:ascii="Times New Roman" w:hAnsi="Times New Roman"/>
          <w:b/>
          <w:sz w:val="24"/>
          <w:szCs w:val="24"/>
          <w:lang w:val="uk-UA"/>
        </w:rPr>
        <w:t>Мета та завдання навчальної дисципліни</w:t>
      </w:r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i/>
          <w:iCs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  <w:t>Метою викладання навчальної дисципліни «Безпека в туризмі» є</w:t>
      </w: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вивчення системи безпеки в туризмі, навчити студентів розпізнавати небезпеку для</w:t>
      </w: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життєдіяльності в туристичній індустрії, запобігати їй, захищатися та захищати від</w:t>
      </w: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>неї людей та ліквідація її наслідків.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iCs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Основними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завданнями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вивчення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дисципліни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«</w:t>
      </w:r>
      <w:proofErr w:type="spell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Безпека</w:t>
      </w:r>
      <w:proofErr w:type="spellEnd"/>
      <w:r w:rsidRPr="00F446E4"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  <w:t xml:space="preserve"> в</w:t>
      </w:r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туризм</w:t>
      </w:r>
      <w:r w:rsidRPr="00F446E4"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  <w:t>і</w:t>
      </w:r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»</w:t>
      </w:r>
      <w:proofErr w:type="gramStart"/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 xml:space="preserve"> є:</w:t>
      </w:r>
      <w:proofErr w:type="gramEnd"/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вивчити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загальні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з'ясувати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хто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як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контролює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виконання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розглянути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заходи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туризму;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показати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як держава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регулює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туристську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діяльність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вивчити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п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ідвищення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туризму;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розглянути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деякі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психологічні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аспекти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i/>
          <w:i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val="uk-UA"/>
        </w:rPr>
        <w:t>Фахові компетенції</w:t>
      </w:r>
      <w:r w:rsidRPr="00F446E4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: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загальні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заходи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теоретичні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методичні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питання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щодо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працівників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туристичної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індустрії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iCs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  <w:t>Очікувані результати</w:t>
      </w:r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t>: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оцінювати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вплив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небезпеки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на туриста;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визначати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методи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ідентифікації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;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створювати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засоби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способи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безпечного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середовища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для туриста та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обслуговуючого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персоналу;</w:t>
      </w:r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sz w:val="24"/>
          <w:szCs w:val="24"/>
        </w:rPr>
        <w:t xml:space="preserve">-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вибирати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застосовувати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захисні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засоби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екстремальних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надзвичайно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небезпечних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умовах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F446E4" w:rsidRDefault="00F446E4" w:rsidP="00F446E4">
      <w:pPr>
        <w:ind w:left="567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446E4" w:rsidRPr="0037245D" w:rsidRDefault="00F446E4" w:rsidP="00F446E4">
      <w:pPr>
        <w:ind w:left="567"/>
        <w:jc w:val="both"/>
        <w:rPr>
          <w:rFonts w:ascii="Times New Roman" w:hAnsi="Times New Roman"/>
          <w:sz w:val="24"/>
          <w:szCs w:val="24"/>
          <w:lang w:val="uk-UA"/>
        </w:rPr>
      </w:pPr>
      <w:r w:rsidRPr="0037245D">
        <w:rPr>
          <w:rFonts w:ascii="Times New Roman" w:hAnsi="Times New Roman"/>
          <w:b/>
          <w:bCs/>
          <w:sz w:val="24"/>
          <w:szCs w:val="24"/>
          <w:lang w:val="uk-UA"/>
        </w:rPr>
        <w:t>2. Інформаційний обсяг</w:t>
      </w:r>
      <w:r w:rsidRPr="0037245D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7245D">
        <w:rPr>
          <w:rFonts w:ascii="Times New Roman" w:hAnsi="Times New Roman"/>
          <w:b/>
          <w:sz w:val="24"/>
          <w:szCs w:val="24"/>
          <w:lang w:val="uk-UA"/>
        </w:rPr>
        <w:t>навчальної</w:t>
      </w:r>
      <w:r w:rsidRPr="0037245D">
        <w:rPr>
          <w:rFonts w:ascii="Times New Roman" w:hAnsi="Times New Roman"/>
          <w:b/>
          <w:bCs/>
          <w:sz w:val="24"/>
          <w:szCs w:val="24"/>
          <w:lang w:val="uk-UA"/>
        </w:rPr>
        <w:t xml:space="preserve"> дисципліни</w:t>
      </w:r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</w:pPr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</w:pPr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iCs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iCs/>
          <w:sz w:val="24"/>
          <w:szCs w:val="24"/>
        </w:rPr>
        <w:lastRenderedPageBreak/>
        <w:t xml:space="preserve">Тема 1.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Теоретичні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основи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туристичній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індустрії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Визначення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специфіка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туристичній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індустрії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Права,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обов’язки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свободи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Надзвичайні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ситуації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їх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 </w:t>
      </w:r>
      <w:proofErr w:type="spellStart"/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п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ід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час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подієвого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туризму,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паломництва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лікувально-оздоровчого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Безпечність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походу, та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велотуризму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сільському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екологічному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Безпека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р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ізних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видів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екстремального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</w:rPr>
        <w:t xml:space="preserve">Тема 2.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Законодавча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база у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туризму.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Основні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законодавчі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акти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щодо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галузі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Основні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положення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закону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України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«Про туризм».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Конституційні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основи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</w:rPr>
        <w:t xml:space="preserve">Права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обов’язки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Транспортні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подорожі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транспортні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засоби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автомобільних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перевезень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Правила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обслуговування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пасажирів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на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конкретних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видах транспорту.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</w:rPr>
        <w:t xml:space="preserve">Тема 3.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Страхування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та контроль за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дотриманням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правил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Страхування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при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подорожах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Види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форми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страхування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Стандартизація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забезпеченню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послуг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захист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туристі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в</w:t>
      </w:r>
      <w:proofErr w:type="spellEnd"/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 xml:space="preserve"> 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міжнародних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подорожах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Заходи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держави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що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прийма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є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,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держави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якої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прибув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Обов’язки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держави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приватного</w:t>
      </w:r>
      <w:proofErr w:type="gram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</w:rPr>
        <w:t xml:space="preserve">сектору,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щодо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іноземним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туристам.</w:t>
      </w:r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  <w:lang w:val="uk-UA"/>
        </w:rPr>
        <w:t xml:space="preserve">Тема 4. </w:t>
      </w:r>
      <w:r w:rsidRPr="00F446E4">
        <w:rPr>
          <w:rFonts w:ascii="Times New Roman" w:eastAsiaTheme="minorHAnsi" w:hAnsi="Times New Roman"/>
          <w:b/>
          <w:sz w:val="24"/>
          <w:szCs w:val="24"/>
          <w:lang w:val="uk-UA"/>
        </w:rPr>
        <w:t>Санітарно-епідеміологічні та санітарно-гігієнічні безпеки.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Санітарно-епідеміологічна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служба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України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Державне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регулювання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діяльності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у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захисту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населення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від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інфекційних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хвороб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 xml:space="preserve">. Порядок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проведення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дезінфекційних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заході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в</w:t>
      </w:r>
      <w:proofErr w:type="spellEnd"/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</w:rPr>
        <w:t xml:space="preserve">Тема 5.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Фактори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ризику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b/>
          <w:sz w:val="24"/>
          <w:szCs w:val="24"/>
        </w:rPr>
        <w:t>в</w:t>
      </w:r>
      <w:proofErr w:type="gram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туризму.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Фактори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ризику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Небезпека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травмування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вплив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довкілля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туризмі.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Біологічні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хімічні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фактори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впливу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Специфічні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чинники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ризику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туризму.</w:t>
      </w:r>
      <w:r w:rsidRPr="00F446E4"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система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забезпечення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проживаючих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комплексах.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Охорона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праці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техніка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безпеки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комплексах.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446E4">
        <w:rPr>
          <w:rFonts w:ascii="Times New Roman" w:eastAsiaTheme="minorHAnsi" w:hAnsi="Times New Roman"/>
          <w:b/>
          <w:bCs/>
          <w:sz w:val="24"/>
          <w:szCs w:val="24"/>
        </w:rPr>
        <w:t xml:space="preserve">Тема 6.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Санітарно-гігієнічні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комплексі</w:t>
      </w:r>
      <w:proofErr w:type="gramStart"/>
      <w:r w:rsidRPr="00F446E4">
        <w:rPr>
          <w:rFonts w:ascii="Times New Roman" w:eastAsiaTheme="minorHAnsi" w:hAnsi="Times New Roman"/>
          <w:b/>
          <w:sz w:val="24"/>
          <w:szCs w:val="24"/>
        </w:rPr>
        <w:t>в</w:t>
      </w:r>
      <w:proofErr w:type="spellEnd"/>
      <w:proofErr w:type="gram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приміщень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громадського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спеціального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sz w:val="24"/>
          <w:szCs w:val="24"/>
        </w:rPr>
        <w:t>призначення</w:t>
      </w:r>
      <w:proofErr w:type="spellEnd"/>
      <w:r w:rsidRPr="00F446E4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Санітарні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утримання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житлових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приміщень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територій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комплексів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Санітарні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вимоги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до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закладів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ресторанного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господарства.</w:t>
      </w:r>
      <w:proofErr w:type="spellEnd"/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sz w:val="24"/>
          <w:szCs w:val="24"/>
        </w:rPr>
        <w:t xml:space="preserve">Правила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особистої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гі</w:t>
      </w:r>
      <w:proofErr w:type="gramStart"/>
      <w:r w:rsidRPr="00F446E4">
        <w:rPr>
          <w:rFonts w:ascii="Times New Roman" w:eastAsiaTheme="minorHAnsi" w:hAnsi="Times New Roman"/>
          <w:sz w:val="24"/>
          <w:szCs w:val="24"/>
        </w:rPr>
        <w:t>г</w:t>
      </w:r>
      <w:proofErr w:type="gramEnd"/>
      <w:r w:rsidRPr="00F446E4">
        <w:rPr>
          <w:rFonts w:ascii="Times New Roman" w:eastAsiaTheme="minorHAnsi" w:hAnsi="Times New Roman"/>
          <w:sz w:val="24"/>
          <w:szCs w:val="24"/>
        </w:rPr>
        <w:t>ієни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персоналу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готельних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та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туристичних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комплексів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>, саун,</w:t>
      </w:r>
      <w:r>
        <w:rPr>
          <w:rFonts w:ascii="Times New Roman" w:eastAsiaTheme="minorHAnsi" w:hAnsi="Times New Roman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басейнів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sz w:val="24"/>
          <w:szCs w:val="24"/>
        </w:rPr>
        <w:t>Гігієна</w:t>
      </w:r>
      <w:proofErr w:type="spellEnd"/>
      <w:r w:rsidRPr="00F446E4">
        <w:rPr>
          <w:rFonts w:ascii="Times New Roman" w:eastAsiaTheme="minorHAnsi" w:hAnsi="Times New Roman"/>
          <w:sz w:val="24"/>
          <w:szCs w:val="24"/>
        </w:rPr>
        <w:t xml:space="preserve"> туриста.</w:t>
      </w:r>
    </w:p>
    <w:p w:rsidR="00F446E4" w:rsidRDefault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:rsidR="00F446E4" w:rsidRPr="0037245D" w:rsidRDefault="00F446E4" w:rsidP="00F446E4">
      <w:pPr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7245D">
        <w:rPr>
          <w:rFonts w:ascii="Times New Roman" w:hAnsi="Times New Roman"/>
          <w:b/>
          <w:sz w:val="24"/>
          <w:szCs w:val="24"/>
          <w:lang w:val="uk-UA"/>
        </w:rPr>
        <w:t>3. Рекомендована література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  <w:t>Базова (о</w:t>
      </w: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сновн</w:t>
      </w:r>
      <w:proofErr w:type="spellEnd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  <w:t>а)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 xml:space="preserve">1.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Козинець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В.М.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Безпека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життєдіяльності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у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сфері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туризму: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К.: Кондор, 2006.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576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2.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Сокол Т.Г.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ідручник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/ За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 ред.. В.Ф.Орлова.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К.; Грамота, 2006.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264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-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Бібліогр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 260с.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 xml:space="preserve">3.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Правове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регулювання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туристичної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діяльності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в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Україні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Збірник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нормативн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о-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правових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актів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Під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Заг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ред.. проф..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В.К.Федорченка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, ун-т туризму,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економіки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права. - К.: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Юрінком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Інтер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, 2002.-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640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4.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Сальська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М.П., Худо В.В.,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Цибух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В.І.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Основи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туристичного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бізнесу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Київ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Центр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навчальної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літератури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, 2004.- 272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lastRenderedPageBreak/>
        <w:t>5.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Туризм и гостиничное хозяйство. Учебник / Под ред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роф.,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д.э.н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Чудновського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А.Д</w:t>
      </w:r>
      <w:r>
        <w:rPr>
          <w:rFonts w:ascii="Times New Roman" w:eastAsiaTheme="minorHAnsi" w:hAnsi="Times New Roman"/>
          <w:color w:val="000000"/>
          <w:sz w:val="24"/>
          <w:szCs w:val="24"/>
        </w:rPr>
        <w:t>.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М.: Ассоциация авторов и издателей «ТАНДЕМ». Издательство ЭКМОС,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2000.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400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Додатков</w:t>
      </w:r>
      <w:proofErr w:type="spellEnd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  <w:t>а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6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Грабовський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Ю.А.,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Скалій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О.В.,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Скалій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Т.В.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Спортивний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туризм.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Навчальний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ібник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Тернопіль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Навчальна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книга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Богдан, 2009. </w:t>
      </w:r>
      <w:r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304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7.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Гуляев В.Г. Организация туристских перевозок. - М.: Финансы и статистика, 2003.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- 512 с: ил.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8.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Мунін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Г.Б.,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Змійов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А.О. та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ін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Управління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сучасним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готельним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комплексом: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Навч.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пос</w:t>
      </w:r>
      <w:proofErr w:type="gram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іб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 / За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редакцією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члена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кор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.. HAH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України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, д.е.н.,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професора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Дорогунцова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СІ. -</w:t>
      </w:r>
      <w:r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 xml:space="preserve"> </w:t>
      </w:r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К.: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Ліра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 xml:space="preserve"> -К, 2005. - 520с.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Ресурси</w:t>
      </w:r>
      <w:proofErr w:type="spellEnd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мережі</w:t>
      </w:r>
      <w:proofErr w:type="spellEnd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Інтернет</w:t>
      </w:r>
      <w:proofErr w:type="spellEnd"/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</w:pP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/>
        </w:rPr>
      </w:pPr>
      <w:r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9</w:t>
      </w:r>
      <w:r w:rsidRPr="00F446E4"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 xml:space="preserve">.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http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://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pidruchniki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.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com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/19650323/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turizm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formalnosti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_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bezpeki</w:t>
      </w:r>
      <w:proofErr w:type="spellEnd"/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/>
        </w:rPr>
      </w:pPr>
      <w:r w:rsidRPr="00F446E4"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1</w:t>
      </w:r>
      <w:r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0</w:t>
      </w:r>
      <w:r w:rsidRPr="00F446E4"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http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://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infotour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.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in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.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ua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/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marinin</w:t>
      </w:r>
      <w:proofErr w:type="spellEnd"/>
      <w:r w:rsidRPr="00F446E4">
        <w:rPr>
          <w:rFonts w:ascii="Times New Roman" w:eastAsiaTheme="minorHAnsi" w:hAnsi="Times New Roman"/>
          <w:color w:val="000000"/>
          <w:sz w:val="24"/>
          <w:szCs w:val="24"/>
          <w:lang w:val="uk-UA"/>
        </w:rPr>
        <w:t>.</w:t>
      </w:r>
      <w:proofErr w:type="spellStart"/>
      <w:r w:rsidRPr="00F446E4">
        <w:rPr>
          <w:rFonts w:ascii="Times New Roman" w:eastAsiaTheme="minorHAnsi" w:hAnsi="Times New Roman"/>
          <w:color w:val="000000"/>
          <w:sz w:val="24"/>
          <w:szCs w:val="24"/>
        </w:rPr>
        <w:t>htm</w:t>
      </w:r>
      <w:proofErr w:type="spellEnd"/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FF"/>
          <w:sz w:val="24"/>
          <w:szCs w:val="24"/>
          <w:lang w:val="uk-UA"/>
        </w:rPr>
      </w:pPr>
      <w:r>
        <w:rPr>
          <w:rFonts w:ascii="Times New Roman" w:eastAsiaTheme="minorHAnsi" w:hAnsi="Times New Roman"/>
          <w:bCs/>
          <w:color w:val="000000"/>
          <w:sz w:val="24"/>
          <w:szCs w:val="24"/>
        </w:rPr>
        <w:t>1</w:t>
      </w:r>
      <w:proofErr w:type="spellStart"/>
      <w:r>
        <w:rPr>
          <w:rFonts w:ascii="Times New Roman" w:eastAsiaTheme="minorHAnsi" w:hAnsi="Times New Roman"/>
          <w:bCs/>
          <w:color w:val="000000"/>
          <w:sz w:val="24"/>
          <w:szCs w:val="24"/>
          <w:lang w:val="uk-UA"/>
        </w:rPr>
        <w:t>1</w:t>
      </w:r>
      <w:proofErr w:type="spellEnd"/>
      <w:r w:rsidRPr="00F446E4">
        <w:rPr>
          <w:rFonts w:ascii="Times New Roman" w:eastAsiaTheme="minorHAnsi" w:hAnsi="Times New Roman"/>
          <w:bCs/>
          <w:color w:val="000000"/>
          <w:sz w:val="24"/>
          <w:szCs w:val="24"/>
        </w:rPr>
        <w:t>.</w:t>
      </w:r>
      <w:r w:rsidRPr="00F446E4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  <w:hyperlink r:id="rId6" w:history="1">
        <w:r w:rsidRPr="006E7B0A">
          <w:rPr>
            <w:rStyle w:val="a4"/>
            <w:rFonts w:ascii="Times New Roman" w:eastAsiaTheme="minorHAnsi" w:hAnsi="Times New Roman"/>
            <w:sz w:val="24"/>
            <w:szCs w:val="24"/>
          </w:rPr>
          <w:t>http://tourlib.net/</w:t>
        </w:r>
      </w:hyperlink>
    </w:p>
    <w:p w:rsid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FF"/>
          <w:sz w:val="24"/>
          <w:szCs w:val="24"/>
          <w:lang w:val="uk-UA"/>
        </w:rPr>
      </w:pPr>
    </w:p>
    <w:p w:rsidR="00F446E4" w:rsidRPr="00E66407" w:rsidRDefault="00F446E4" w:rsidP="00F446E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E66407">
        <w:rPr>
          <w:rFonts w:ascii="Times New Roman" w:hAnsi="Times New Roman"/>
          <w:b/>
          <w:sz w:val="24"/>
          <w:szCs w:val="24"/>
          <w:lang w:val="uk-UA"/>
        </w:rPr>
        <w:t>4. Форма підсумкового контролю успішності навчання:</w:t>
      </w:r>
      <w:r w:rsidRPr="00E6640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залік</w:t>
      </w:r>
    </w:p>
    <w:p w:rsidR="00F446E4" w:rsidRPr="00E66407" w:rsidRDefault="00F446E4" w:rsidP="00F446E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446E4" w:rsidRPr="00E66407" w:rsidRDefault="00F446E4" w:rsidP="00F446E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66407">
        <w:rPr>
          <w:rFonts w:ascii="Times New Roman" w:hAnsi="Times New Roman"/>
          <w:b/>
          <w:bCs/>
          <w:sz w:val="24"/>
          <w:szCs w:val="24"/>
          <w:lang w:val="uk-UA"/>
        </w:rPr>
        <w:t xml:space="preserve">5. Засоби діагностики успішності навчання: </w:t>
      </w:r>
      <w:r w:rsidRPr="00E66407">
        <w:rPr>
          <w:rFonts w:ascii="Times New Roman" w:hAnsi="Times New Roman"/>
          <w:sz w:val="24"/>
          <w:szCs w:val="24"/>
          <w:lang w:val="uk-UA"/>
        </w:rPr>
        <w:t xml:space="preserve">поточний контроль (тестовий контроль, практичні завдання, самостійна робота), комплекти завдань для практичних  занять. </w:t>
      </w:r>
    </w:p>
    <w:p w:rsidR="00F446E4" w:rsidRPr="00F446E4" w:rsidRDefault="00F446E4" w:rsidP="00F446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sectPr w:rsidR="00F446E4" w:rsidRPr="00F446E4" w:rsidSect="00462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E17AB"/>
    <w:multiLevelType w:val="hybridMultilevel"/>
    <w:tmpl w:val="9AA42B1A"/>
    <w:lvl w:ilvl="0" w:tplc="092C4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6E4"/>
    <w:rsid w:val="00462FF9"/>
    <w:rsid w:val="00F4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E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446E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6E4"/>
    <w:rPr>
      <w:rFonts w:ascii="Arial" w:eastAsia="Times New Roman" w:hAnsi="Arial" w:cs="Arial"/>
      <w:b/>
      <w:bCs/>
      <w:kern w:val="32"/>
      <w:sz w:val="32"/>
      <w:szCs w:val="32"/>
      <w:lang w:val="uk-UA" w:eastAsia="uk-UA"/>
    </w:rPr>
  </w:style>
  <w:style w:type="paragraph" w:styleId="a3">
    <w:name w:val="List Paragraph"/>
    <w:basedOn w:val="a"/>
    <w:uiPriority w:val="34"/>
    <w:qFormat/>
    <w:rsid w:val="00F446E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46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ourlib.net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ED2DB-0618-4123-8761-B9EA76603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1051</Words>
  <Characters>5994</Characters>
  <Application>Microsoft Office Word</Application>
  <DocSecurity>0</DocSecurity>
  <Lines>49</Lines>
  <Paragraphs>14</Paragraphs>
  <ScaleCrop>false</ScaleCrop>
  <Company/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2</cp:revision>
  <dcterms:created xsi:type="dcterms:W3CDTF">2017-09-08T05:49:00Z</dcterms:created>
  <dcterms:modified xsi:type="dcterms:W3CDTF">2017-09-08T06:04:00Z</dcterms:modified>
</cp:coreProperties>
</file>